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F" w:rsidRPr="000B097F" w:rsidRDefault="000B097F" w:rsidP="000B097F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0B097F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B097F" w:rsidRPr="000B097F" w:rsidRDefault="000B097F" w:rsidP="000B097F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0B097F">
        <w:rPr>
          <w:rFonts w:ascii="Times New Roman" w:hAnsi="Times New Roman" w:cs="Times New Roman"/>
        </w:rPr>
        <w:t>"Детский сад №23  "Малышок"</w:t>
      </w:r>
    </w:p>
    <w:p w:rsidR="000B097F" w:rsidRPr="000B097F" w:rsidRDefault="000B097F" w:rsidP="000B097F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0B097F">
        <w:rPr>
          <w:rFonts w:ascii="Times New Roman" w:hAnsi="Times New Roman" w:cs="Times New Roman"/>
        </w:rPr>
        <w:t>города Рубцовска Алтайского края</w:t>
      </w:r>
    </w:p>
    <w:p w:rsidR="000B097F" w:rsidRPr="000B097F" w:rsidRDefault="000B097F" w:rsidP="000B097F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658220, улица Спортивная, 25А</w:t>
      </w:r>
    </w:p>
    <w:p w:rsidR="000B097F" w:rsidRPr="000B097F" w:rsidRDefault="000B097F" w:rsidP="000B097F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0B097F">
        <w:rPr>
          <w:rFonts w:ascii="Times New Roman" w:hAnsi="Times New Roman" w:cs="Times New Roman"/>
        </w:rPr>
        <w:t xml:space="preserve">тел.: 8(38557) 2 50 14, </w:t>
      </w:r>
      <w:r w:rsidRPr="000B097F">
        <w:rPr>
          <w:rFonts w:ascii="Times New Roman" w:hAnsi="Times New Roman" w:cs="Times New Roman"/>
          <w:lang w:val="en-US"/>
        </w:rPr>
        <w:t>email</w:t>
      </w:r>
      <w:r w:rsidRPr="000B097F">
        <w:rPr>
          <w:rFonts w:ascii="Times New Roman" w:hAnsi="Times New Roman" w:cs="Times New Roman"/>
        </w:rPr>
        <w:t xml:space="preserve">: </w:t>
      </w:r>
      <w:proofErr w:type="spellStart"/>
      <w:r w:rsidRPr="000B097F">
        <w:rPr>
          <w:rFonts w:ascii="Times New Roman" w:hAnsi="Times New Roman" w:cs="Times New Roman"/>
          <w:lang w:val="en-US"/>
        </w:rPr>
        <w:t>malyshok</w:t>
      </w:r>
      <w:proofErr w:type="spellEnd"/>
      <w:r w:rsidRPr="000B097F">
        <w:rPr>
          <w:rFonts w:ascii="Times New Roman" w:hAnsi="Times New Roman" w:cs="Times New Roman"/>
        </w:rPr>
        <w:t>.23@</w:t>
      </w:r>
      <w:proofErr w:type="spellStart"/>
      <w:r w:rsidRPr="000B097F">
        <w:rPr>
          <w:rFonts w:ascii="Times New Roman" w:hAnsi="Times New Roman" w:cs="Times New Roman"/>
          <w:lang w:val="en-US"/>
        </w:rPr>
        <w:t>yandex</w:t>
      </w:r>
      <w:proofErr w:type="spellEnd"/>
      <w:r w:rsidRPr="000B097F">
        <w:rPr>
          <w:rFonts w:ascii="Times New Roman" w:hAnsi="Times New Roman" w:cs="Times New Roman"/>
        </w:rPr>
        <w:t>.</w:t>
      </w:r>
      <w:proofErr w:type="spellStart"/>
      <w:r w:rsidRPr="000B097F">
        <w:rPr>
          <w:rFonts w:ascii="Times New Roman" w:hAnsi="Times New Roman" w:cs="Times New Roman"/>
          <w:lang w:val="en-US"/>
        </w:rPr>
        <w:t>ru</w:t>
      </w:r>
      <w:proofErr w:type="spellEnd"/>
    </w:p>
    <w:p w:rsidR="000B097F" w:rsidRPr="000B097F" w:rsidRDefault="000B097F" w:rsidP="000B097F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097F">
        <w:rPr>
          <w:rFonts w:ascii="Times New Roman" w:hAnsi="Times New Roman" w:cs="Times New Roman"/>
          <w:b/>
          <w:sz w:val="48"/>
          <w:szCs w:val="48"/>
        </w:rPr>
        <w:t>Педагогическая гостиная</w:t>
      </w:r>
    </w:p>
    <w:p w:rsid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097F">
        <w:rPr>
          <w:rFonts w:ascii="Times New Roman" w:hAnsi="Times New Roman" w:cs="Times New Roman"/>
          <w:b/>
          <w:sz w:val="48"/>
          <w:szCs w:val="48"/>
        </w:rPr>
        <w:t xml:space="preserve">«Познавательное развитие </w:t>
      </w:r>
      <w:r>
        <w:rPr>
          <w:rFonts w:ascii="Times New Roman" w:hAnsi="Times New Roman" w:cs="Times New Roman"/>
          <w:b/>
          <w:sz w:val="48"/>
          <w:szCs w:val="48"/>
        </w:rPr>
        <w:t>дошкольников</w:t>
      </w:r>
      <w:r w:rsidRPr="000B097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sz w:val="48"/>
          <w:szCs w:val="48"/>
        </w:rPr>
      </w:pPr>
      <w:r w:rsidRPr="000B097F">
        <w:rPr>
          <w:rFonts w:ascii="Times New Roman" w:hAnsi="Times New Roman" w:cs="Times New Roman"/>
          <w:b/>
          <w:sz w:val="48"/>
          <w:szCs w:val="48"/>
        </w:rPr>
        <w:t>с учетом и</w:t>
      </w:r>
      <w:r>
        <w:rPr>
          <w:rFonts w:ascii="Times New Roman" w:hAnsi="Times New Roman" w:cs="Times New Roman"/>
          <w:b/>
          <w:sz w:val="48"/>
          <w:szCs w:val="48"/>
        </w:rPr>
        <w:t>ндивидуальных особенностей</w:t>
      </w:r>
      <w:r w:rsidRPr="000B097F">
        <w:rPr>
          <w:rFonts w:ascii="Times New Roman" w:hAnsi="Times New Roman" w:cs="Times New Roman"/>
          <w:b/>
          <w:sz w:val="48"/>
          <w:szCs w:val="48"/>
        </w:rPr>
        <w:t>»</w:t>
      </w: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sz w:val="48"/>
          <w:szCs w:val="48"/>
        </w:rPr>
      </w:pP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sz w:val="48"/>
          <w:szCs w:val="4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B097F" w:rsidRDefault="000B097F" w:rsidP="000B097F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>Блюменштейн И.В.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7F" w:rsidRPr="000B097F" w:rsidRDefault="000B097F" w:rsidP="000B097F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B097F" w:rsidRPr="000B097F" w:rsidRDefault="000B097F" w:rsidP="000B097F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097F" w:rsidRPr="000B097F" w:rsidRDefault="000B097F" w:rsidP="000B097F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Default="000B097F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Рубцовск, ноябрь </w:t>
      </w:r>
      <w:r w:rsidRPr="000B097F">
        <w:rPr>
          <w:rFonts w:ascii="Times New Roman" w:hAnsi="Times New Roman" w:cs="Times New Roman"/>
          <w:sz w:val="28"/>
          <w:szCs w:val="28"/>
        </w:rPr>
        <w:t>201</w:t>
      </w:r>
      <w:r w:rsidR="006F682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0B09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37C5" w:rsidRDefault="009F37C5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Познавательное развитие </w:t>
      </w:r>
      <w:r w:rsid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дошкольников </w:t>
      </w:r>
      <w:r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учетом индивидуальных особенностей</w:t>
      </w:r>
    </w:p>
    <w:p w:rsidR="000B097F" w:rsidRPr="000B097F" w:rsidRDefault="000B097F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</w:t>
      </w:r>
    </w:p>
    <w:p w:rsidR="005B1D8E" w:rsidRP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Style w:val="a4"/>
          <w:rFonts w:ascii="Times New Roman" w:hAnsi="Times New Roman" w:cs="Times New Roman"/>
          <w:sz w:val="28"/>
          <w:szCs w:val="28"/>
        </w:rPr>
        <w:t>Познавательное развитие</w:t>
      </w:r>
      <w:r w:rsidRPr="000B097F">
        <w:rPr>
          <w:rFonts w:ascii="Times New Roman" w:hAnsi="Times New Roman" w:cs="Times New Roman"/>
          <w:sz w:val="28"/>
          <w:szCs w:val="28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B097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0B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97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0B097F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5E1C46" w:rsidRPr="000B097F" w:rsidRDefault="005B1D8E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дает познавательная деятельность</w:t>
      </w:r>
      <w:r w:rsidR="006E1681"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детских учреждениях все создано для того, 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</w:t>
      </w:r>
    </w:p>
    <w:p w:rsidR="005B1D8E" w:rsidRP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 </w:t>
      </w:r>
    </w:p>
    <w:p w:rsidR="005B1D8E" w:rsidRPr="000B097F" w:rsidRDefault="005B1D8E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этого активизируются психические и волевые процессы, развиваются умственные способности и формируются эмоциональные черты личности. </w:t>
      </w:r>
    </w:p>
    <w:p w:rsidR="005E1C46" w:rsidRPr="000B097F" w:rsidRDefault="005B1D8E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и задачи познавательной деятельности</w:t>
      </w:r>
    </w:p>
    <w:p w:rsidR="000B097F" w:rsidRDefault="005B1D8E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Познавательное развитие по ФГОС в ДОУ </w:t>
      </w:r>
      <w:proofErr w:type="gramStart"/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преследует следующие задачи</w:t>
      </w:r>
      <w:proofErr w:type="gramEnd"/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F37C5" w:rsidRPr="000B097F" w:rsidRDefault="005B1D8E" w:rsidP="000B09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Поощрение любознательности, развитие и выявление интересов ребенка. </w:t>
      </w:r>
    </w:p>
    <w:p w:rsidR="009F37C5" w:rsidRPr="000B097F" w:rsidRDefault="005B1D8E" w:rsidP="000B09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действий, направленных на познание окружающего мира, развитие сознательной деятельности.</w:t>
      </w:r>
    </w:p>
    <w:p w:rsidR="005E1C46" w:rsidRPr="000B097F" w:rsidRDefault="005B1D8E" w:rsidP="000B09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задатков и воображения</w:t>
      </w:r>
    </w:p>
    <w:p w:rsidR="005E1C46" w:rsidRPr="000B097F" w:rsidRDefault="005B1D8E" w:rsidP="000B097F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работы по развитию познавательной деятельности</w:t>
      </w:r>
    </w:p>
    <w:p w:rsid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условие работы с дошкольниками - ориентироваться на их возможности и развивать деятельность, направленную на изучение м</w:t>
      </w:r>
      <w:r w:rsid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ира и окружающего пространства.</w:t>
      </w:r>
    </w:p>
    <w:p w:rsid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Воспитателю следует так строить занятия, чтобы малыш был заинтересован в исследовании, был самостоятелен в своих познаниях и проявлял инициативу.</w:t>
      </w:r>
    </w:p>
    <w:p w:rsidR="000B097F" w:rsidRDefault="005B1D8E" w:rsidP="000B097F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формам, направленным на познавательное развитие по ФГОС в ДОУ, относятся:</w:t>
      </w:r>
    </w:p>
    <w:p w:rsidR="009F37C5" w:rsidRPr="000B097F" w:rsidRDefault="005B1D8E" w:rsidP="000B09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личная вовлеченность детей в исследование и разную деятельность; </w:t>
      </w:r>
    </w:p>
    <w:p w:rsidR="009F37C5" w:rsidRPr="000B097F" w:rsidRDefault="005B1D8E" w:rsidP="000B097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применение различных дидактических заданий и игр; 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 формирование мышления и памяти.</w:t>
      </w:r>
    </w:p>
    <w:p w:rsidR="000B097F" w:rsidRDefault="005B1D8E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</w:t>
      </w:r>
      <w:r w:rsidR="009F37C5"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зные игры. Познание через игру м</w:t>
      </w: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алыши не мыслят своей жизни без игры. Нормально развивающийся ребенок постоянно манипулирует с предметами. На этом строится работа воспитателей по познавательной деятельности. Утром дети приходят в группу. Первым делом проводится зарядка. Используются такие упражнения, как: "собери грибочки", "понюхаем цветочки", "лучики-лучики". После завтрака малыши работают </w:t>
      </w:r>
      <w:r w:rsidR="009F37C5"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уголке</w:t>
      </w:r>
      <w:r w:rsidR="009F37C5"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</w:t>
      </w: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время экологических игр развивается активность и любознательность. Во время прогулки воспитатель может использовать много подвижных игр, причем происходит наблюдение за природой и ее изменениями. Игры, основанные на природных объектах, помогают лучшему усвоению знаний. Чтение художественной литературы расширяет, систематизирует знания, обогащает словарный запас. В детском саду, будь то группа или участок, все создано так, чтобы развитие познавательной активности проходило естественно и непринужденно.</w:t>
      </w:r>
    </w:p>
    <w:p w:rsidR="000B097F" w:rsidRDefault="006E1681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Развивая познавательную активность важно</w:t>
      </w:r>
      <w:r w:rsidR="000B097F"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D8E"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индивидуальные особенности детей.</w:t>
      </w:r>
    </w:p>
    <w:p w:rsidR="000B097F" w:rsidRDefault="005B1D8E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подход при обучении ребенка должен основываться на знании анатомо-физиологических и психических, возрастных и индивидуальных особенностей.</w:t>
      </w:r>
    </w:p>
    <w:p w:rsidR="000B097F" w:rsidRDefault="004B39BF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индивидуальных особенностей детей следует обращать внимание на изучение их физического состояния и здоровья, от которых во многом зависит их внимание на уроке, занятии и общая работоспособность. Нужно знать раннее перенесенные учеником заболевания, тяжело отразившиеся на его здоровье, хронические болезни, состояние зрения и склад нервной системы. Все это будет помогать </w:t>
      </w:r>
      <w:proofErr w:type="gramStart"/>
      <w:r w:rsidRPr="000B097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0B097F">
        <w:rPr>
          <w:rFonts w:ascii="Times New Roman" w:eastAsia="Times New Roman" w:hAnsi="Times New Roman" w:cs="Times New Roman"/>
          <w:sz w:val="28"/>
          <w:szCs w:val="28"/>
        </w:rPr>
        <w:t xml:space="preserve"> дозировать физические нагрузки, а также сказывается на участие в различных спортивно-массовых мероприятиях.</w:t>
      </w:r>
    </w:p>
    <w:p w:rsidR="000B097F" w:rsidRDefault="004B39BF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eastAsia="Times New Roman" w:hAnsi="Times New Roman" w:cs="Times New Roman"/>
          <w:sz w:val="28"/>
          <w:szCs w:val="28"/>
        </w:rPr>
        <w:t>Весьма важно знать особенности познавательной деятельности детей, свойство их памяти, склонность и интересы, а также предрасположенность к более успешному изучению тех или иных предметов. С учетом этих особенностей осуществляется индивидуальный подход к детям в обучении: более сильные нуждаются в дополнительных занятиях с тем, чтобы интенсивнее развивались их интеллектуальные способности; слабейшим детям нужно оказывать индивидуальную помощь в учении, развивать их память, сообразительность, познавательную активность и т.д.</w:t>
      </w:r>
    </w:p>
    <w:p w:rsidR="000B097F" w:rsidRDefault="004B39BF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необходимо уделять изучению чувственно-эмоциональной сферы детей и своевременно выявлять их, кто отличается повышенной раздражительностью, болезненно реагирует на замечания, не умеет поддерживать благожелательных контактов с товарищами. Не менее существенным является знание характера каждого ребенка с тем, чтобы учитывать его при организации </w:t>
      </w:r>
      <w:r w:rsidRPr="000B097F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коллективной деятельности, распределение общественных поручений и преодолении отрицательных черт и качеств.</w:t>
      </w:r>
    </w:p>
    <w:p w:rsidR="004B39BF" w:rsidRPr="000B097F" w:rsidRDefault="004B39BF" w:rsidP="000B097F">
      <w:pPr>
        <w:pStyle w:val="a5"/>
        <w:ind w:left="-709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97F">
        <w:rPr>
          <w:rFonts w:ascii="Times New Roman" w:eastAsia="Times New Roman" w:hAnsi="Times New Roman" w:cs="Times New Roman"/>
          <w:sz w:val="28"/>
          <w:szCs w:val="28"/>
        </w:rPr>
        <w:t>Таким образом, только глубокое изучение и знание особенностей развития каждого ребенка создает условие для успешного учета этих особенностей в процессе обучения и воспитания.</w:t>
      </w:r>
    </w:p>
    <w:p w:rsidR="002312DC" w:rsidRPr="000B097F" w:rsidRDefault="002312DC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1681" w:rsidRPr="000B097F" w:rsidRDefault="006E1681" w:rsidP="000B097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6E1681" w:rsidRPr="000B097F" w:rsidSect="000B097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055"/>
    <w:multiLevelType w:val="hybridMultilevel"/>
    <w:tmpl w:val="2444C99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20B3381D"/>
    <w:multiLevelType w:val="hybridMultilevel"/>
    <w:tmpl w:val="D212B7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B6C5922"/>
    <w:multiLevelType w:val="hybridMultilevel"/>
    <w:tmpl w:val="634E27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E6324CC"/>
    <w:multiLevelType w:val="hybridMultilevel"/>
    <w:tmpl w:val="A2004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DE657A"/>
    <w:multiLevelType w:val="hybridMultilevel"/>
    <w:tmpl w:val="AEA443C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789831F3"/>
    <w:multiLevelType w:val="hybridMultilevel"/>
    <w:tmpl w:val="E2185D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D8E"/>
    <w:rsid w:val="000B097F"/>
    <w:rsid w:val="002312DC"/>
    <w:rsid w:val="004B39BF"/>
    <w:rsid w:val="004E2E22"/>
    <w:rsid w:val="005B1D8E"/>
    <w:rsid w:val="005E1C46"/>
    <w:rsid w:val="006E1681"/>
    <w:rsid w:val="006F6828"/>
    <w:rsid w:val="00810B53"/>
    <w:rsid w:val="009C60C6"/>
    <w:rsid w:val="009F37C5"/>
    <w:rsid w:val="00A4483E"/>
    <w:rsid w:val="00C27997"/>
    <w:rsid w:val="00D758FD"/>
    <w:rsid w:val="00E471A6"/>
    <w:rsid w:val="00E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D8E"/>
    <w:rPr>
      <w:color w:val="0000FF"/>
      <w:u w:val="single"/>
    </w:rPr>
  </w:style>
  <w:style w:type="character" w:styleId="a4">
    <w:name w:val="Strong"/>
    <w:basedOn w:val="a0"/>
    <w:uiPriority w:val="22"/>
    <w:qFormat/>
    <w:rsid w:val="005B1D8E"/>
    <w:rPr>
      <w:b/>
      <w:bCs/>
    </w:rPr>
  </w:style>
  <w:style w:type="paragraph" w:styleId="a5">
    <w:name w:val="No Spacing"/>
    <w:uiPriority w:val="1"/>
    <w:qFormat/>
    <w:rsid w:val="00D758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2017-11-28T10:10:00Z</cp:lastPrinted>
  <dcterms:created xsi:type="dcterms:W3CDTF">2017-11-01T15:35:00Z</dcterms:created>
  <dcterms:modified xsi:type="dcterms:W3CDTF">2021-10-08T05:19:00Z</dcterms:modified>
</cp:coreProperties>
</file>